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参加双跨团人员出访前公示信息表</w:t>
      </w:r>
    </w:p>
    <w:tbl>
      <w:tblPr>
        <w:tblStyle w:val="5"/>
        <w:tblpPr w:leftFromText="180" w:rightFromText="180" w:vertAnchor="page" w:horzAnchor="margin" w:tblpXSpec="center" w:tblpY="223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491"/>
        <w:gridCol w:w="1276"/>
        <w:gridCol w:w="283"/>
        <w:gridCol w:w="278"/>
        <w:gridCol w:w="1276"/>
        <w:gridCol w:w="791"/>
        <w:gridCol w:w="991"/>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786" w:type="dxa"/>
            <w:gridSpan w:val="4"/>
            <w:vAlign w:val="center"/>
          </w:tcPr>
          <w:p>
            <w:pPr>
              <w:adjustRightInd w:val="0"/>
              <w:snapToGrid w:val="0"/>
              <w:spacing w:line="360" w:lineRule="exact"/>
              <w:rPr>
                <w:rFonts w:eastAsia="方正仿宋简体"/>
                <w:sz w:val="28"/>
                <w:szCs w:val="28"/>
              </w:rPr>
            </w:pPr>
            <w:r>
              <w:rPr>
                <w:rFonts w:eastAsia="方正仿宋简体"/>
                <w:sz w:val="28"/>
                <w:szCs w:val="28"/>
              </w:rPr>
              <w:t>派员单位（盖章）：</w:t>
            </w:r>
          </w:p>
          <w:p>
            <w:pPr>
              <w:adjustRightInd w:val="0"/>
              <w:snapToGrid w:val="0"/>
              <w:spacing w:line="360" w:lineRule="exact"/>
              <w:rPr>
                <w:rFonts w:eastAsia="方正仿宋简体"/>
                <w:sz w:val="28"/>
                <w:szCs w:val="28"/>
              </w:rPr>
            </w:pPr>
            <w:r>
              <w:rPr>
                <w:rFonts w:hint="eastAsia" w:eastAsia="方正仿宋简体"/>
                <w:sz w:val="28"/>
                <w:szCs w:val="28"/>
              </w:rPr>
              <w:t>四川省人民政府外事（港澳）办公室</w:t>
            </w:r>
          </w:p>
        </w:tc>
        <w:tc>
          <w:tcPr>
            <w:tcW w:w="4678" w:type="dxa"/>
            <w:gridSpan w:val="5"/>
            <w:vAlign w:val="center"/>
          </w:tcPr>
          <w:p>
            <w:pPr>
              <w:adjustRightInd w:val="0"/>
              <w:snapToGrid w:val="0"/>
              <w:spacing w:line="360" w:lineRule="exact"/>
              <w:rPr>
                <w:rFonts w:eastAsia="方正仿宋简体"/>
                <w:sz w:val="28"/>
                <w:szCs w:val="28"/>
              </w:rPr>
            </w:pPr>
            <w:r>
              <w:rPr>
                <w:rFonts w:eastAsia="方正仿宋简体"/>
                <w:sz w:val="28"/>
                <w:szCs w:val="28"/>
              </w:rPr>
              <w:t>联系人：</w:t>
            </w:r>
            <w:r>
              <w:rPr>
                <w:rFonts w:hint="eastAsia" w:eastAsia="方正仿宋简体"/>
                <w:sz w:val="28"/>
                <w:szCs w:val="28"/>
              </w:rPr>
              <w:t>刘松</w:t>
            </w:r>
          </w:p>
          <w:p>
            <w:pPr>
              <w:adjustRightInd w:val="0"/>
              <w:snapToGrid w:val="0"/>
              <w:spacing w:line="360" w:lineRule="exact"/>
              <w:rPr>
                <w:rFonts w:eastAsia="方正仿宋简体"/>
                <w:sz w:val="28"/>
                <w:szCs w:val="28"/>
              </w:rPr>
            </w:pPr>
            <w:r>
              <w:rPr>
                <w:rFonts w:eastAsia="方正仿宋简体"/>
                <w:sz w:val="28"/>
                <w:szCs w:val="28"/>
              </w:rPr>
              <w:t>电话：</w:t>
            </w:r>
            <w:r>
              <w:rPr>
                <w:rFonts w:hint="eastAsia" w:eastAsia="方正仿宋简体"/>
                <w:sz w:val="28"/>
                <w:szCs w:val="28"/>
              </w:rPr>
              <w:t>18780161778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gridSpan w:val="4"/>
            <w:vAlign w:val="center"/>
          </w:tcPr>
          <w:p>
            <w:pPr>
              <w:adjustRightInd w:val="0"/>
              <w:snapToGrid w:val="0"/>
              <w:spacing w:line="360" w:lineRule="exact"/>
              <w:rPr>
                <w:rFonts w:eastAsia="方正仿宋简体"/>
                <w:sz w:val="28"/>
                <w:szCs w:val="28"/>
              </w:rPr>
            </w:pPr>
            <w:r>
              <w:rPr>
                <w:rFonts w:eastAsia="方正仿宋简体"/>
                <w:sz w:val="28"/>
                <w:szCs w:val="28"/>
              </w:rPr>
              <w:t>公示地址：</w:t>
            </w:r>
            <w:r>
              <w:rPr>
                <w:rFonts w:hint="eastAsia" w:eastAsia="方正仿宋简体"/>
                <w:sz w:val="28"/>
                <w:szCs w:val="28"/>
              </w:rPr>
              <w:t>省外事办公示栏</w:t>
            </w:r>
          </w:p>
        </w:tc>
        <w:tc>
          <w:tcPr>
            <w:tcW w:w="4678" w:type="dxa"/>
            <w:gridSpan w:val="5"/>
            <w:vAlign w:val="center"/>
          </w:tcPr>
          <w:p>
            <w:pPr>
              <w:adjustRightInd w:val="0"/>
              <w:snapToGrid w:val="0"/>
              <w:spacing w:line="360" w:lineRule="exact"/>
              <w:rPr>
                <w:rFonts w:eastAsia="方正仿宋简体"/>
                <w:sz w:val="28"/>
                <w:szCs w:val="28"/>
              </w:rPr>
            </w:pPr>
            <w:r>
              <w:rPr>
                <w:rFonts w:eastAsia="方正仿宋简体"/>
                <w:sz w:val="28"/>
                <w:szCs w:val="28"/>
              </w:rPr>
              <w:t>公示时间：</w:t>
            </w:r>
          </w:p>
          <w:p>
            <w:pPr>
              <w:adjustRightInd w:val="0"/>
              <w:snapToGrid w:val="0"/>
              <w:spacing w:line="360" w:lineRule="exact"/>
              <w:rPr>
                <w:rFonts w:eastAsia="方正仿宋简体"/>
                <w:sz w:val="28"/>
                <w:szCs w:val="28"/>
              </w:rPr>
            </w:pPr>
            <w:r>
              <w:rPr>
                <w:rFonts w:hint="eastAsia" w:eastAsia="方正仿宋简体"/>
                <w:sz w:val="28"/>
                <w:szCs w:val="28"/>
              </w:rPr>
              <w:t>2018</w:t>
            </w:r>
            <w:r>
              <w:rPr>
                <w:rFonts w:eastAsia="方正仿宋简体"/>
                <w:sz w:val="28"/>
                <w:szCs w:val="28"/>
              </w:rPr>
              <w:t>年</w:t>
            </w:r>
            <w:r>
              <w:rPr>
                <w:rFonts w:hint="eastAsia" w:eastAsia="方正仿宋简体"/>
                <w:sz w:val="28"/>
                <w:szCs w:val="28"/>
              </w:rPr>
              <w:t>12</w:t>
            </w:r>
            <w:r>
              <w:rPr>
                <w:rFonts w:eastAsia="方正仿宋简体"/>
                <w:sz w:val="28"/>
                <w:szCs w:val="28"/>
              </w:rPr>
              <w:t>月</w:t>
            </w:r>
            <w:r>
              <w:rPr>
                <w:rFonts w:hint="eastAsia" w:eastAsia="方正仿宋简体"/>
                <w:sz w:val="28"/>
                <w:szCs w:val="28"/>
              </w:rPr>
              <w:t>1</w:t>
            </w:r>
            <w:r>
              <w:rPr>
                <w:rFonts w:hint="eastAsia" w:eastAsia="方正仿宋简体"/>
                <w:sz w:val="28"/>
                <w:szCs w:val="28"/>
                <w:lang w:val="en-US" w:eastAsia="zh-CN"/>
              </w:rPr>
              <w:t>4</w:t>
            </w:r>
            <w:r>
              <w:rPr>
                <w:rFonts w:eastAsia="方正仿宋简体"/>
                <w:sz w:val="28"/>
                <w:szCs w:val="28"/>
              </w:rPr>
              <w:t xml:space="preserve">日— </w:t>
            </w:r>
            <w:r>
              <w:rPr>
                <w:rFonts w:hint="eastAsia" w:eastAsia="方正仿宋简体"/>
                <w:sz w:val="28"/>
                <w:szCs w:val="28"/>
              </w:rPr>
              <w:t>12</w:t>
            </w:r>
            <w:r>
              <w:rPr>
                <w:rFonts w:eastAsia="方正仿宋简体"/>
                <w:sz w:val="28"/>
                <w:szCs w:val="28"/>
              </w:rPr>
              <w:t>月</w:t>
            </w:r>
            <w:r>
              <w:rPr>
                <w:rFonts w:hint="eastAsia" w:eastAsia="方正仿宋简体"/>
                <w:sz w:val="28"/>
                <w:szCs w:val="28"/>
                <w:lang w:val="en-US" w:eastAsia="zh-CN"/>
              </w:rPr>
              <w:t>22</w:t>
            </w:r>
            <w:r>
              <w:rPr>
                <w:rFonts w:eastAsia="方正仿宋简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736" w:type="dxa"/>
            <w:vAlign w:val="center"/>
          </w:tcPr>
          <w:p>
            <w:pPr>
              <w:jc w:val="center"/>
              <w:rPr>
                <w:rFonts w:eastAsia="方正仿宋简体"/>
                <w:sz w:val="28"/>
                <w:szCs w:val="28"/>
              </w:rPr>
            </w:pPr>
            <w:r>
              <w:rPr>
                <w:rFonts w:eastAsia="方正仿宋简体"/>
                <w:sz w:val="28"/>
                <w:szCs w:val="28"/>
              </w:rPr>
              <w:t>参团人姓名</w:t>
            </w:r>
          </w:p>
        </w:tc>
        <w:tc>
          <w:tcPr>
            <w:tcW w:w="3604" w:type="dxa"/>
            <w:gridSpan w:val="5"/>
            <w:vAlign w:val="center"/>
          </w:tcPr>
          <w:p>
            <w:pPr>
              <w:jc w:val="center"/>
              <w:rPr>
                <w:rFonts w:eastAsia="方正仿宋简体"/>
                <w:sz w:val="28"/>
                <w:szCs w:val="28"/>
              </w:rPr>
            </w:pPr>
            <w:r>
              <w:rPr>
                <w:rFonts w:eastAsia="方正仿宋简体"/>
                <w:sz w:val="28"/>
                <w:szCs w:val="28"/>
              </w:rPr>
              <w:t>单位</w:t>
            </w:r>
          </w:p>
        </w:tc>
        <w:tc>
          <w:tcPr>
            <w:tcW w:w="1782" w:type="dxa"/>
            <w:gridSpan w:val="2"/>
            <w:vAlign w:val="center"/>
          </w:tcPr>
          <w:p>
            <w:pPr>
              <w:jc w:val="center"/>
              <w:rPr>
                <w:rFonts w:eastAsia="方正仿宋简体"/>
                <w:sz w:val="28"/>
                <w:szCs w:val="28"/>
              </w:rPr>
            </w:pPr>
            <w:r>
              <w:rPr>
                <w:rFonts w:eastAsia="方正仿宋简体"/>
                <w:sz w:val="28"/>
                <w:szCs w:val="28"/>
              </w:rPr>
              <w:t>职务</w:t>
            </w:r>
          </w:p>
        </w:tc>
        <w:tc>
          <w:tcPr>
            <w:tcW w:w="1342" w:type="dxa"/>
            <w:vAlign w:val="center"/>
          </w:tcPr>
          <w:p>
            <w:pPr>
              <w:spacing w:line="320" w:lineRule="exact"/>
              <w:jc w:val="center"/>
              <w:rPr>
                <w:rFonts w:eastAsia="方正仿宋简体"/>
                <w:sz w:val="28"/>
                <w:szCs w:val="28"/>
              </w:rPr>
            </w:pPr>
            <w:r>
              <w:rPr>
                <w:rFonts w:eastAsia="方正仿宋简体"/>
                <w:sz w:val="28"/>
                <w:szCs w:val="28"/>
              </w:rPr>
              <w:t>上次出</w:t>
            </w:r>
          </w:p>
          <w:p>
            <w:pPr>
              <w:spacing w:line="320" w:lineRule="exact"/>
              <w:jc w:val="center"/>
              <w:rPr>
                <w:rFonts w:eastAsia="方正仿宋简体"/>
                <w:sz w:val="28"/>
                <w:szCs w:val="28"/>
                <w:u w:val="single"/>
              </w:rPr>
            </w:pPr>
            <w:r>
              <w:rPr>
                <w:rFonts w:eastAsia="方正仿宋简体"/>
                <w:sz w:val="28"/>
                <w:szCs w:val="28"/>
              </w:rPr>
              <w:t>访时间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2736" w:type="dxa"/>
            <w:vAlign w:val="center"/>
          </w:tcPr>
          <w:p>
            <w:pPr>
              <w:jc w:val="center"/>
              <w:rPr>
                <w:rFonts w:eastAsia="方正仿宋简体"/>
                <w:sz w:val="28"/>
                <w:szCs w:val="28"/>
              </w:rPr>
            </w:pPr>
            <w:r>
              <w:rPr>
                <w:rFonts w:hint="eastAsia" w:eastAsia="方正仿宋简体"/>
                <w:sz w:val="28"/>
                <w:szCs w:val="28"/>
              </w:rPr>
              <w:t>陈志孔</w:t>
            </w:r>
          </w:p>
        </w:tc>
        <w:tc>
          <w:tcPr>
            <w:tcW w:w="3604" w:type="dxa"/>
            <w:gridSpan w:val="5"/>
            <w:vAlign w:val="center"/>
          </w:tcPr>
          <w:p>
            <w:pPr>
              <w:adjustRightInd w:val="0"/>
              <w:snapToGrid w:val="0"/>
              <w:spacing w:line="360" w:lineRule="exact"/>
              <w:jc w:val="center"/>
              <w:rPr>
                <w:rFonts w:eastAsia="方正仿宋简体"/>
                <w:sz w:val="28"/>
                <w:szCs w:val="28"/>
              </w:rPr>
            </w:pPr>
            <w:r>
              <w:rPr>
                <w:rFonts w:hint="eastAsia" w:eastAsia="方正仿宋简体"/>
                <w:sz w:val="28"/>
                <w:szCs w:val="28"/>
              </w:rPr>
              <w:t>四川省人民政府</w:t>
            </w:r>
          </w:p>
          <w:p>
            <w:pPr>
              <w:adjustRightInd w:val="0"/>
              <w:snapToGrid w:val="0"/>
              <w:spacing w:line="360" w:lineRule="exact"/>
              <w:jc w:val="center"/>
              <w:rPr>
                <w:rFonts w:eastAsia="方正仿宋简体"/>
                <w:sz w:val="28"/>
                <w:szCs w:val="28"/>
              </w:rPr>
            </w:pPr>
            <w:r>
              <w:rPr>
                <w:rFonts w:hint="eastAsia" w:eastAsia="方正仿宋简体"/>
                <w:sz w:val="28"/>
                <w:szCs w:val="28"/>
              </w:rPr>
              <w:t>外事（港澳）办公室</w:t>
            </w:r>
          </w:p>
        </w:tc>
        <w:tc>
          <w:tcPr>
            <w:tcW w:w="1782" w:type="dxa"/>
            <w:gridSpan w:val="2"/>
            <w:vAlign w:val="center"/>
          </w:tcPr>
          <w:p>
            <w:pPr>
              <w:jc w:val="center"/>
              <w:rPr>
                <w:rFonts w:eastAsia="方正仿宋简体"/>
                <w:sz w:val="28"/>
                <w:szCs w:val="28"/>
              </w:rPr>
            </w:pPr>
            <w:r>
              <w:rPr>
                <w:rFonts w:hint="eastAsia" w:eastAsia="方正仿宋简体"/>
                <w:sz w:val="28"/>
                <w:szCs w:val="28"/>
              </w:rPr>
              <w:t>巡视员</w:t>
            </w:r>
          </w:p>
        </w:tc>
        <w:tc>
          <w:tcPr>
            <w:tcW w:w="1342" w:type="dxa"/>
            <w:vAlign w:val="center"/>
          </w:tcPr>
          <w:p>
            <w:pPr>
              <w:adjustRightInd w:val="0"/>
              <w:snapToGrid w:val="0"/>
              <w:jc w:val="center"/>
              <w:rPr>
                <w:rFonts w:eastAsia="方正仿宋简体"/>
                <w:sz w:val="28"/>
                <w:szCs w:val="28"/>
              </w:rPr>
            </w:pPr>
            <w:r>
              <w:rPr>
                <w:rFonts w:hint="eastAsia" w:eastAsia="方正仿宋简体"/>
                <w:sz w:val="28"/>
                <w:szCs w:val="28"/>
              </w:rPr>
              <w:t>2018.11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3227" w:type="dxa"/>
            <w:gridSpan w:val="2"/>
            <w:vAlign w:val="center"/>
          </w:tcPr>
          <w:p>
            <w:pPr>
              <w:spacing w:line="320" w:lineRule="exact"/>
              <w:rPr>
                <w:rFonts w:eastAsia="方正仿宋简体"/>
                <w:sz w:val="28"/>
                <w:szCs w:val="28"/>
              </w:rPr>
            </w:pPr>
            <w:r>
              <w:rPr>
                <w:rFonts w:eastAsia="方正仿宋简体"/>
                <w:sz w:val="28"/>
                <w:szCs w:val="28"/>
              </w:rPr>
              <w:t>预计出访时间：</w:t>
            </w:r>
            <w:r>
              <w:rPr>
                <w:rFonts w:hint="eastAsia" w:ascii="仿宋_GB2312" w:eastAsia="仿宋_GB2312"/>
                <w:sz w:val="28"/>
                <w:szCs w:val="28"/>
              </w:rPr>
              <w:t>2018.12.27-2018.12.28</w:t>
            </w:r>
          </w:p>
        </w:tc>
        <w:tc>
          <w:tcPr>
            <w:tcW w:w="3904" w:type="dxa"/>
            <w:gridSpan w:val="5"/>
            <w:vAlign w:val="center"/>
          </w:tcPr>
          <w:p>
            <w:pPr>
              <w:spacing w:line="320" w:lineRule="exact"/>
              <w:rPr>
                <w:rFonts w:eastAsia="方正仿宋简体"/>
                <w:sz w:val="28"/>
                <w:szCs w:val="28"/>
              </w:rPr>
            </w:pPr>
            <w:r>
              <w:rPr>
                <w:rFonts w:eastAsia="方正仿宋简体"/>
                <w:sz w:val="28"/>
                <w:szCs w:val="28"/>
              </w:rPr>
              <w:t>出访国家</w:t>
            </w:r>
            <w:r>
              <w:rPr>
                <w:rFonts w:hint="eastAsia" w:eastAsia="方正仿宋简体"/>
                <w:sz w:val="28"/>
                <w:szCs w:val="28"/>
              </w:rPr>
              <w:t>（地区）</w:t>
            </w:r>
            <w:r>
              <w:rPr>
                <w:rFonts w:eastAsia="方正仿宋简体"/>
                <w:sz w:val="28"/>
                <w:szCs w:val="28"/>
              </w:rPr>
              <w:t>：</w:t>
            </w:r>
            <w:r>
              <w:rPr>
                <w:rFonts w:hint="eastAsia" w:eastAsia="方正仿宋简体"/>
                <w:sz w:val="28"/>
                <w:szCs w:val="28"/>
              </w:rPr>
              <w:t>香港</w:t>
            </w:r>
          </w:p>
        </w:tc>
        <w:tc>
          <w:tcPr>
            <w:tcW w:w="2333" w:type="dxa"/>
            <w:gridSpan w:val="2"/>
            <w:vAlign w:val="center"/>
          </w:tcPr>
          <w:p>
            <w:pPr>
              <w:spacing w:line="320" w:lineRule="exact"/>
              <w:rPr>
                <w:rFonts w:eastAsia="方正仿宋简体"/>
                <w:sz w:val="28"/>
                <w:szCs w:val="28"/>
              </w:rPr>
            </w:pPr>
            <w:r>
              <w:rPr>
                <w:rFonts w:eastAsia="方正仿宋简体"/>
                <w:sz w:val="28"/>
                <w:szCs w:val="28"/>
              </w:rPr>
              <w:t>在外天数：</w:t>
            </w:r>
            <w:r>
              <w:rPr>
                <w:rFonts w:hint="eastAsia" w:eastAsia="方正仿宋简体"/>
                <w:sz w:val="28"/>
                <w:szCs w:val="2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5064" w:type="dxa"/>
            <w:gridSpan w:val="5"/>
            <w:vAlign w:val="center"/>
          </w:tcPr>
          <w:p>
            <w:pPr>
              <w:snapToGrid w:val="0"/>
              <w:spacing w:line="320" w:lineRule="exact"/>
              <w:rPr>
                <w:rFonts w:eastAsia="方正仿宋简体"/>
                <w:sz w:val="28"/>
                <w:szCs w:val="28"/>
              </w:rPr>
            </w:pPr>
            <w:r>
              <w:rPr>
                <w:rFonts w:eastAsia="方正仿宋简体"/>
                <w:sz w:val="28"/>
                <w:szCs w:val="28"/>
              </w:rPr>
              <w:t>预算金额（每人/元）：</w:t>
            </w:r>
            <w:r>
              <w:rPr>
                <w:rFonts w:hint="eastAsia" w:eastAsia="方正仿宋简体"/>
                <w:sz w:val="28"/>
                <w:szCs w:val="28"/>
              </w:rPr>
              <w:t>3170元</w:t>
            </w:r>
          </w:p>
        </w:tc>
        <w:tc>
          <w:tcPr>
            <w:tcW w:w="4400" w:type="dxa"/>
            <w:gridSpan w:val="4"/>
            <w:vAlign w:val="center"/>
          </w:tcPr>
          <w:p>
            <w:pPr>
              <w:rPr>
                <w:rFonts w:eastAsia="方正仿宋简体"/>
                <w:sz w:val="28"/>
                <w:szCs w:val="28"/>
              </w:rPr>
            </w:pPr>
            <w:r>
              <w:rPr>
                <w:rFonts w:eastAsia="方正仿宋简体"/>
                <w:sz w:val="28"/>
                <w:szCs w:val="28"/>
              </w:rPr>
              <w:t>经费来源：</w:t>
            </w:r>
            <w:r>
              <w:rPr>
                <w:rFonts w:hint="eastAsia" w:ascii="仿宋_GB2312" w:eastAsia="仿宋_GB2312"/>
                <w:sz w:val="28"/>
                <w:szCs w:val="28"/>
              </w:rPr>
              <w:t>派员单位自理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9464" w:type="dxa"/>
            <w:gridSpan w:val="9"/>
            <w:vAlign w:val="center"/>
          </w:tcPr>
          <w:p>
            <w:pPr>
              <w:spacing w:line="400" w:lineRule="exact"/>
              <w:rPr>
                <w:rFonts w:eastAsia="方正仿宋简体"/>
                <w:sz w:val="28"/>
                <w:szCs w:val="28"/>
              </w:rPr>
            </w:pPr>
            <w:r>
              <w:rPr>
                <w:rFonts w:eastAsia="方正仿宋简体"/>
                <w:sz w:val="28"/>
                <w:szCs w:val="28"/>
              </w:rPr>
              <w:t>组团单位：</w:t>
            </w:r>
            <w:r>
              <w:rPr>
                <w:rFonts w:hint="eastAsia" w:ascii="仿宋_GB2312" w:eastAsia="仿宋_GB2312"/>
                <w:sz w:val="28"/>
                <w:szCs w:val="28"/>
              </w:rPr>
              <w:t>四川省政府国有资产监督管理委员会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9464" w:type="dxa"/>
            <w:gridSpan w:val="9"/>
            <w:vAlign w:val="center"/>
          </w:tcPr>
          <w:p>
            <w:pPr>
              <w:spacing w:line="400" w:lineRule="exact"/>
              <w:rPr>
                <w:rFonts w:eastAsia="方正仿宋简体"/>
                <w:sz w:val="28"/>
                <w:szCs w:val="28"/>
              </w:rPr>
            </w:pPr>
            <w:r>
              <w:rPr>
                <w:rFonts w:eastAsia="方正仿宋简体"/>
                <w:sz w:val="28"/>
                <w:szCs w:val="28"/>
              </w:rPr>
              <w:t>往返路线：</w:t>
            </w:r>
            <w:r>
              <w:rPr>
                <w:rFonts w:hint="eastAsia" w:ascii="仿宋_GB2312" w:eastAsia="仿宋_GB2312"/>
                <w:sz w:val="28"/>
                <w:szCs w:val="28"/>
              </w:rPr>
              <w:t>深圳—香港—深圳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4" w:hRule="atLeast"/>
        </w:trPr>
        <w:tc>
          <w:tcPr>
            <w:tcW w:w="9464" w:type="dxa"/>
            <w:gridSpan w:val="9"/>
            <w:vAlign w:val="center"/>
          </w:tcPr>
          <w:p>
            <w:pPr>
              <w:adjustRightInd w:val="0"/>
              <w:snapToGrid w:val="0"/>
              <w:rPr>
                <w:rFonts w:ascii="仿宋_GB2312" w:eastAsia="仿宋_GB2312"/>
                <w:sz w:val="28"/>
                <w:szCs w:val="28"/>
              </w:rPr>
            </w:pPr>
            <w:r>
              <w:rPr>
                <w:rFonts w:eastAsia="方正仿宋简体"/>
                <w:sz w:val="28"/>
                <w:szCs w:val="28"/>
              </w:rPr>
              <w:t>出访任务：</w:t>
            </w:r>
            <w:bookmarkStart w:id="0" w:name="_GoBack"/>
            <w:bookmarkEnd w:id="0"/>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1、会见建银国际常务副总经理（主持工作）刘守建，就推动四川企业在香港上市融资、债券发行等方面交换意见；</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2、会见中企协张夏令总裁，双方就四川国有企业抱团出海相关事宜进行洽谈；</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3、与中银香港总裁、香港中国企业协会会长高迎欣共同出席香港中国企业协会四川分会揭牌仪式；</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4、出席中国四川国际投资有限公司与遂宁市共建在港招商联络处签约授牌仪式；</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5、会见交银国际控股有限公司董事长谭岳衡，就交银国际作为四川能投股份公司在香港上市的保荐人，推动其在香港H股IPO上市进行交流；</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6、出席四川能投股份公司香港联交所上市仪式；</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7、会见香港联交所总裁李小加，就香港上市相关要求和政策进行沟通；</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8、出席四川能投股份公司上市祝捷仪式；见证认购股份支票致送仪式。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4503" w:type="dxa"/>
            <w:gridSpan w:val="3"/>
            <w:vAlign w:val="center"/>
          </w:tcPr>
          <w:p>
            <w:pPr>
              <w:spacing w:line="360" w:lineRule="exact"/>
              <w:rPr>
                <w:rFonts w:eastAsia="方正仿宋简体"/>
                <w:color w:val="FF0000"/>
                <w:sz w:val="28"/>
                <w:szCs w:val="28"/>
              </w:rPr>
            </w:pPr>
            <w:r>
              <w:rPr>
                <w:rFonts w:eastAsia="方正仿宋简体"/>
                <w:color w:val="FF0000"/>
                <w:sz w:val="28"/>
                <w:szCs w:val="28"/>
              </w:rPr>
              <w:t>单位监督电话：</w:t>
            </w:r>
          </w:p>
        </w:tc>
        <w:tc>
          <w:tcPr>
            <w:tcW w:w="4961" w:type="dxa"/>
            <w:gridSpan w:val="6"/>
            <w:vAlign w:val="center"/>
          </w:tcPr>
          <w:p>
            <w:pPr>
              <w:spacing w:line="360" w:lineRule="exact"/>
              <w:jc w:val="left"/>
              <w:rPr>
                <w:rFonts w:eastAsia="方正仿宋简体"/>
                <w:sz w:val="28"/>
                <w:szCs w:val="28"/>
              </w:rPr>
            </w:pPr>
            <w:r>
              <w:rPr>
                <w:rFonts w:eastAsia="方正仿宋简体"/>
                <w:sz w:val="28"/>
                <w:szCs w:val="28"/>
              </w:rPr>
              <w:t>任务审批监督电话：028-84356795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9464" w:type="dxa"/>
            <w:gridSpan w:val="9"/>
            <w:vAlign w:val="center"/>
          </w:tcPr>
          <w:p>
            <w:pPr>
              <w:spacing w:line="360" w:lineRule="exact"/>
              <w:jc w:val="center"/>
              <w:rPr>
                <w:rFonts w:eastAsia="方正仿宋简体"/>
                <w:sz w:val="28"/>
                <w:szCs w:val="28"/>
              </w:rPr>
            </w:pPr>
            <w:r>
              <w:rPr>
                <w:rFonts w:eastAsia="方正仿宋简体"/>
                <w:sz w:val="28"/>
                <w:szCs w:val="28"/>
              </w:rPr>
              <w:t>公示情况：该团公示期满后</w:t>
            </w:r>
            <w:r>
              <w:rPr>
                <w:rFonts w:hint="eastAsia" w:eastAsia="方正仿宋简体"/>
                <w:sz w:val="28"/>
                <w:szCs w:val="28"/>
              </w:rPr>
              <w:t xml:space="preserve">    </w:t>
            </w:r>
            <w:r>
              <w:rPr>
                <w:rFonts w:eastAsia="方正仿宋简体"/>
                <w:sz w:val="28"/>
                <w:szCs w:val="28"/>
              </w:rPr>
              <w:t>异议。</w:t>
            </w:r>
          </w:p>
        </w:tc>
      </w:tr>
    </w:tbl>
    <w:p>
      <w:pPr>
        <w:adjustRightInd w:val="0"/>
        <w:snapToGrid w:val="0"/>
        <w:spacing w:line="240" w:lineRule="atLeast"/>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442E"/>
    <w:rsid w:val="000670FB"/>
    <w:rsid w:val="000A786E"/>
    <w:rsid w:val="001175C0"/>
    <w:rsid w:val="00251CC4"/>
    <w:rsid w:val="002B35DE"/>
    <w:rsid w:val="002B74D3"/>
    <w:rsid w:val="00303167"/>
    <w:rsid w:val="003A30FE"/>
    <w:rsid w:val="003A442E"/>
    <w:rsid w:val="00492C6A"/>
    <w:rsid w:val="004A3DCA"/>
    <w:rsid w:val="00525C67"/>
    <w:rsid w:val="005967E4"/>
    <w:rsid w:val="005F3427"/>
    <w:rsid w:val="00737CB3"/>
    <w:rsid w:val="009750AA"/>
    <w:rsid w:val="009E2A6C"/>
    <w:rsid w:val="009F14BA"/>
    <w:rsid w:val="009F5AD7"/>
    <w:rsid w:val="00A61161"/>
    <w:rsid w:val="00C42F75"/>
    <w:rsid w:val="00C55C76"/>
    <w:rsid w:val="00C63CEA"/>
    <w:rsid w:val="00CD0C03"/>
    <w:rsid w:val="00CD4C23"/>
    <w:rsid w:val="00FE3713"/>
    <w:rsid w:val="6137528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99</Words>
  <Characters>565</Characters>
  <Lines>4</Lines>
  <Paragraphs>1</Paragraphs>
  <TotalTime>0</TotalTime>
  <ScaleCrop>false</ScaleCrop>
  <LinksUpToDate>false</LinksUpToDate>
  <CharactersWithSpaces>663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2016-10-26T02:14:00Z</dcterms:created>
  <dc:creator>微软用户</dc:creator>
  <cp:lastModifiedBy>434a</cp:lastModifiedBy>
  <cp:lastPrinted>2018-12-14T03:26:17Z</cp:lastPrinted>
  <dcterms:modified xsi:type="dcterms:W3CDTF">2018-12-14T03:26:19Z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