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sz w:val="32"/>
          <w:szCs w:val="32"/>
        </w:rPr>
      </w:pPr>
    </w:p>
    <w:tbl>
      <w:tblPr>
        <w:tblStyle w:val="12"/>
        <w:tblpPr w:leftFromText="180" w:rightFromText="180" w:vertAnchor="page" w:horzAnchor="page" w:tblpX="1432" w:tblpY="3256"/>
        <w:tblW w:w="93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"/>
        <w:gridCol w:w="1510"/>
        <w:gridCol w:w="1843"/>
        <w:gridCol w:w="1147"/>
        <w:gridCol w:w="540"/>
        <w:gridCol w:w="1260"/>
        <w:gridCol w:w="720"/>
        <w:gridCol w:w="1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团单位：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省委外办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潘亦菲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电话：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18349385603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1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公示地址：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四川省人民政府办公厅</w:t>
            </w:r>
          </w:p>
        </w:tc>
        <w:tc>
          <w:tcPr>
            <w:tcW w:w="5026" w:type="dxa"/>
            <w:gridSpan w:val="5"/>
            <w:vAlign w:val="center"/>
          </w:tcPr>
          <w:p>
            <w:pPr>
              <w:spacing w:after="207" w:afterLines="66" w:afterAutospacing="0" w:line="400" w:lineRule="exact"/>
              <w:jc w:val="lef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公示时间：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2019年2月20日-26日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团组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人员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名单</w:t>
            </w: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135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上次出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国时间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尹力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四川省人民政府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省长</w:t>
            </w: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崔志伟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省委外办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主任</w:t>
            </w:r>
          </w:p>
        </w:tc>
        <w:tc>
          <w:tcPr>
            <w:tcW w:w="1359" w:type="dxa"/>
            <w:vAlign w:val="center"/>
          </w:tcPr>
          <w:p>
            <w:pPr>
              <w:jc w:val="lef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杨秀彬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四川省农业农村厅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厅长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戴允康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四川省文化和旅游厅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厅长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刘筱柳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四川省成都市人民政府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副市长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8" w:type="dxa"/>
            <w:vMerge w:val="continue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690" w:type="dxa"/>
            <w:gridSpan w:val="2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侯薇涛</w:t>
            </w:r>
          </w:p>
        </w:tc>
        <w:tc>
          <w:tcPr>
            <w:tcW w:w="3530" w:type="dxa"/>
            <w:gridSpan w:val="3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省委外办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副处长</w:t>
            </w:r>
          </w:p>
        </w:tc>
        <w:tc>
          <w:tcPr>
            <w:tcW w:w="1359" w:type="dxa"/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2018.12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518" w:type="dxa"/>
            <w:gridSpan w:val="3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预计出访时间：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2019.4.4-13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4790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出访国家（地区）：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卢森堡西班牙阿根廷</w:t>
            </w:r>
          </w:p>
        </w:tc>
        <w:tc>
          <w:tcPr>
            <w:tcW w:w="2079" w:type="dxa"/>
            <w:gridSpan w:val="2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在外天数：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5508" w:type="dxa"/>
            <w:gridSpan w:val="5"/>
            <w:vAlign w:val="center"/>
          </w:tcPr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经费来源：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派员单位自理</w:t>
            </w:r>
          </w:p>
          <w:p>
            <w:pPr>
              <w:snapToGrid w:val="0"/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879" w:type="dxa"/>
            <w:gridSpan w:val="4"/>
          </w:tcPr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预算金额（每人/元）：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省级:242043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厅级:173463元</w:t>
            </w:r>
          </w:p>
          <w:p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普通:113463元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9387" w:type="dxa"/>
            <w:gridSpan w:val="9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邀请单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位简介：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卢森堡交通与公共工程部，西班牙卡斯蒂亚拉曼查自治区政府、阿根廷布宜诺斯艾利斯省政府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387" w:type="dxa"/>
            <w:gridSpan w:val="9"/>
            <w:vAlign w:val="center"/>
          </w:tcPr>
          <w:p>
            <w:pPr>
              <w:shd w:val="clear" w:color="auto" w:fill="FFFFFF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往返路线： 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北京-法兰克福（转机）-卢森堡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-巴塞罗那-马德里（转机）-布宜诺斯艾利斯-马德里-北京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100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出访</w:t>
            </w:r>
          </w:p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任务</w:t>
            </w:r>
          </w:p>
        </w:tc>
        <w:tc>
          <w:tcPr>
            <w:tcW w:w="8379" w:type="dxa"/>
            <w:gridSpan w:val="7"/>
          </w:tcPr>
          <w:p>
            <w:pPr>
              <w:spacing w:line="36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拓展我省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与卢森堡、西班牙、阿根廷</w:t>
            </w:r>
            <w:r>
              <w:rPr>
                <w:rFonts w:hint="eastAsia" w:ascii="仿宋_GB2312" w:eastAsia="仿宋_GB2312"/>
                <w:sz w:val="28"/>
                <w:szCs w:val="28"/>
              </w:rPr>
              <w:t>的友好合作关系，拜访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三国</w:t>
            </w:r>
            <w:r>
              <w:rPr>
                <w:rFonts w:ascii="仿宋_GB2312" w:eastAsia="仿宋_GB2312"/>
                <w:sz w:val="28"/>
                <w:szCs w:val="28"/>
              </w:rPr>
              <w:t>政府部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门及旅游、物流领域的大型经贸机构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，推动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双方在国际友城、经贸、物流、交通、旅游等领域的务实交流与合作。</w:t>
            </w:r>
          </w:p>
        </w:tc>
      </w:tr>
    </w:tbl>
    <w:p>
      <w:pPr>
        <w:spacing w:beforeLines="50"/>
        <w:ind w:left="0" w:leftChars="0" w:firstLine="118" w:firstLineChars="33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自组团出访前公示信息表</w:t>
      </w:r>
    </w:p>
    <w:tbl>
      <w:tblPr>
        <w:tblStyle w:val="12"/>
        <w:tblpPr w:leftFromText="180" w:rightFromText="180" w:horzAnchor="margin" w:tblpXSpec="center" w:tblpY="64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3391"/>
        <w:gridCol w:w="4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拟拜会的机构人员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shd w:val="clear" w:color="auto" w:fill="FFFFFF"/>
              <w:ind w:firstLine="420" w:firstLineChars="200"/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</w:rPr>
              <w:t>（一）</w:t>
            </w:r>
            <w:r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  <w:t>卢森堡</w:t>
            </w:r>
          </w:p>
          <w:p>
            <w:pPr>
              <w:shd w:val="clear" w:color="auto" w:fill="FFFFFF"/>
              <w:rPr>
                <w:rFonts w:ascii="仿宋_GB2312" w:eastAsia="仿宋_GB2312"/>
                <w:sz w:val="21"/>
                <w:szCs w:val="21"/>
                <w:lang w:val="en-US"/>
              </w:rPr>
            </w:pPr>
            <w:r>
              <w:rPr>
                <w:rFonts w:ascii="仿宋_GB2312" w:eastAsia="仿宋_GB2312"/>
                <w:sz w:val="21"/>
                <w:szCs w:val="21"/>
              </w:rPr>
              <w:t>1</w:t>
            </w:r>
            <w:r>
              <w:rPr>
                <w:rFonts w:hint="eastAsia" w:ascii="仿宋_GB2312" w:eastAsia="仿宋_GB2312"/>
                <w:sz w:val="21"/>
                <w:szCs w:val="21"/>
              </w:rPr>
              <w:t>.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会见卢森堡交通和公共工程部大臣鲍施，推动与我省在交通物流领域的合作；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2.会见卢森堡铁路公司多式联运公司首席执行官泽娜；3.会见我驻卢森堡大使黄长庆；4.出席蓉欧快铁（卢森堡-成都）返程发车仪式。</w:t>
            </w:r>
          </w:p>
          <w:p>
            <w:pPr>
              <w:shd w:val="clear" w:color="auto" w:fill="FFFFFF"/>
              <w:ind w:firstLine="420" w:firstLineChars="200"/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楷体" w:eastAsia="楷体_GB2312"/>
                <w:sz w:val="21"/>
                <w:szCs w:val="21"/>
              </w:rPr>
              <w:t>（二）</w:t>
            </w:r>
            <w:r>
              <w:rPr>
                <w:rFonts w:hint="eastAsia" w:ascii="楷体_GB2312" w:hAnsi="楷体" w:eastAsia="楷体_GB2312"/>
                <w:sz w:val="21"/>
                <w:szCs w:val="21"/>
                <w:lang w:eastAsia="zh-CN"/>
              </w:rPr>
              <w:t>西班牙</w:t>
            </w:r>
          </w:p>
          <w:p>
            <w:pPr>
              <w:shd w:val="clear" w:color="auto" w:fill="FFFFFF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1.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会见西班牙工贸旅游大臣马罗托；</w:t>
            </w: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2.会见西班牙外交国务秘书巴伦苏埃拉；3.会见卡斯蒂亚拉曼查自治区主席桑切斯；4.会见联合国旅游组织负责人；5.会见我驻西班牙大使吕凡、我驻巴塞罗那总领事林楠；6.出席在卡斯蒂亚拉曼查自治区举办的四川推介会；7.会见安博集团全球高级副总裁福尔默。</w:t>
            </w:r>
          </w:p>
          <w:p>
            <w:pPr>
              <w:shd w:val="clear" w:color="auto" w:fill="FFFFFF"/>
              <w:ind w:firstLine="420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（三）阿根廷</w:t>
            </w:r>
          </w:p>
          <w:p>
            <w:pPr>
              <w:shd w:val="clear" w:color="auto" w:fill="FFFFFF"/>
              <w:rPr>
                <w:rFonts w:hint="eastAsia" w:ascii="仿宋_GB2312" w:hAnsi="华文细黑" w:eastAsia="仿宋_GB2312" w:cs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1.会见阿根廷政府或议会领导人；2.会见阿根廷外交部领导；3.会见布宜诺斯艾利斯省省长维达尔；4.出席在布宜诺斯艾利斯省举办的四川推介会；5.会见我驻阿根廷大使邹肖力。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拟洽谈推动的项目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1.推动我省与卡斯蒂亚拉曼查自治区在经贸投资、农业、旅游等领域的友好往来；2.</w:t>
            </w:r>
            <w:r>
              <w:rPr>
                <w:rFonts w:hint="eastAsia" w:ascii="仿宋_GB2312" w:hAnsi="华文细黑" w:eastAsia="仿宋_GB2312" w:cs="仿宋_GB2312"/>
                <w:sz w:val="21"/>
                <w:szCs w:val="21"/>
                <w:lang w:val="en-US" w:eastAsia="zh-CN"/>
              </w:rPr>
              <w:t>推动我省与布宜诺斯艾利斯省在经贸、物流、人文领域的交流合作，巩固双方友好合作关系3.出席在西班牙卡区、阿根廷布省举办的四川省推介会，推介我省经济社会发展成就和人文风貌，提升我省在南欧和美洲地区的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拟签署的协议合同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94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拟调研交流的内容</w:t>
            </w:r>
          </w:p>
        </w:tc>
        <w:tc>
          <w:tcPr>
            <w:tcW w:w="7582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调研中巴塞罗那农业、酒业企业，推动在农产品加工、技术创新等方面合作；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eastAsia="zh-CN"/>
              </w:rPr>
              <w:t>调研阿根廷英肃德集团卡洛丘公司、中国阿根廷肉牛遗传合作基地；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1"/>
                <w:szCs w:val="21"/>
                <w:lang w:val="en-US" w:eastAsia="zh-CN"/>
              </w:rPr>
              <w:t>3.调研蓉欧快铁卢森堡场站集装箱作业、场站运营基本情况。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4337" w:type="dxa"/>
            <w:gridSpan w:val="2"/>
          </w:tcPr>
          <w:p>
            <w:pPr>
              <w:spacing w:beforeLines="50" w:line="3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备注事项：</w:t>
            </w:r>
          </w:p>
        </w:tc>
        <w:tc>
          <w:tcPr>
            <w:tcW w:w="4191" w:type="dxa"/>
          </w:tcPr>
          <w:p>
            <w:pPr>
              <w:spacing w:beforeLines="50" w:line="32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团长审核签字：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4337" w:type="dxa"/>
            <w:gridSpan w:val="2"/>
          </w:tcPr>
          <w:p>
            <w:pPr>
              <w:spacing w:line="36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单位监督电话：</w:t>
            </w:r>
          </w:p>
        </w:tc>
        <w:tc>
          <w:tcPr>
            <w:tcW w:w="419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任务审批监督电话：028-84356795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1" w:hRule="atLeast"/>
        </w:trPr>
        <w:tc>
          <w:tcPr>
            <w:tcW w:w="8528" w:type="dxa"/>
            <w:gridSpan w:val="3"/>
          </w:tcPr>
          <w:p>
            <w:pP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公示情况：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公示期间无异议</w:t>
            </w:r>
            <w:r>
              <w:rPr>
                <w:rFonts w:hint="eastAsia" w:ascii="仿宋_GB2312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</w:tbl>
    <w:p>
      <w:pPr>
        <w:jc w:val="center"/>
        <w:rPr>
          <w:rFonts w:eastAsia="仿宋_GB2312"/>
          <w:sz w:val="28"/>
          <w:szCs w:val="28"/>
        </w:rPr>
      </w:pPr>
    </w:p>
    <w:sectPr>
      <w:footerReference r:id="rId3" w:type="even"/>
      <w:pgSz w:w="11906" w:h="16838"/>
      <w:pgMar w:top="1440" w:right="1797" w:bottom="1440" w:left="1797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jc w:val="both"/>
      <w:rPr>
        <w:sz w:val="28"/>
        <w:szCs w:val="28"/>
      </w:rPr>
    </w:pPr>
    <w:r>
      <w:rPr>
        <w:rStyle w:val="9"/>
        <w:sz w:val="28"/>
        <w:szCs w:val="28"/>
      </w:rPr>
      <w:t xml:space="preserve">— </w:t>
    </w:r>
    <w:r>
      <w:rPr>
        <w:rStyle w:val="9"/>
        <w:sz w:val="28"/>
        <w:szCs w:val="28"/>
      </w:rPr>
      <w:fldChar w:fldCharType="begin"/>
    </w:r>
    <w:r>
      <w:rPr>
        <w:rStyle w:val="9"/>
        <w:sz w:val="28"/>
        <w:szCs w:val="28"/>
      </w:rPr>
      <w:instrText xml:space="preserve"> PAGE </w:instrText>
    </w:r>
    <w:r>
      <w:rPr>
        <w:rStyle w:val="9"/>
        <w:sz w:val="28"/>
        <w:szCs w:val="28"/>
      </w:rPr>
      <w:fldChar w:fldCharType="separate"/>
    </w:r>
    <w:r>
      <w:rPr>
        <w:rStyle w:val="9"/>
        <w:sz w:val="28"/>
        <w:szCs w:val="28"/>
      </w:rPr>
      <w:t>6</w:t>
    </w:r>
    <w:r>
      <w:rPr>
        <w:rStyle w:val="9"/>
        <w:sz w:val="28"/>
        <w:szCs w:val="28"/>
      </w:rPr>
      <w:fldChar w:fldCharType="end"/>
    </w:r>
    <w:r>
      <w:rPr>
        <w:rStyle w:val="9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14E"/>
    <w:rsid w:val="000036A9"/>
    <w:rsid w:val="0001314E"/>
    <w:rsid w:val="00024C7A"/>
    <w:rsid w:val="0002531D"/>
    <w:rsid w:val="0003784E"/>
    <w:rsid w:val="00051A5D"/>
    <w:rsid w:val="00052A06"/>
    <w:rsid w:val="00054244"/>
    <w:rsid w:val="000649A0"/>
    <w:rsid w:val="00067848"/>
    <w:rsid w:val="00072240"/>
    <w:rsid w:val="00081411"/>
    <w:rsid w:val="00082157"/>
    <w:rsid w:val="00085B8E"/>
    <w:rsid w:val="00097356"/>
    <w:rsid w:val="000A0AD8"/>
    <w:rsid w:val="000A158B"/>
    <w:rsid w:val="000A6618"/>
    <w:rsid w:val="000B0122"/>
    <w:rsid w:val="000C2561"/>
    <w:rsid w:val="000C6B19"/>
    <w:rsid w:val="000C713F"/>
    <w:rsid w:val="000D1482"/>
    <w:rsid w:val="000D36AC"/>
    <w:rsid w:val="000E5FD0"/>
    <w:rsid w:val="000F3D34"/>
    <w:rsid w:val="000F4766"/>
    <w:rsid w:val="000F658D"/>
    <w:rsid w:val="00100025"/>
    <w:rsid w:val="001011DB"/>
    <w:rsid w:val="001016FD"/>
    <w:rsid w:val="001054AE"/>
    <w:rsid w:val="001110AA"/>
    <w:rsid w:val="00131CF9"/>
    <w:rsid w:val="00162501"/>
    <w:rsid w:val="001653DA"/>
    <w:rsid w:val="00170813"/>
    <w:rsid w:val="0017131D"/>
    <w:rsid w:val="00192D61"/>
    <w:rsid w:val="0019661D"/>
    <w:rsid w:val="00197C11"/>
    <w:rsid w:val="001A16D2"/>
    <w:rsid w:val="001A3C38"/>
    <w:rsid w:val="001A3C6D"/>
    <w:rsid w:val="001A677D"/>
    <w:rsid w:val="001B2A96"/>
    <w:rsid w:val="001B3CD4"/>
    <w:rsid w:val="001C2962"/>
    <w:rsid w:val="001C2E8F"/>
    <w:rsid w:val="001D22D8"/>
    <w:rsid w:val="001D281E"/>
    <w:rsid w:val="001E1378"/>
    <w:rsid w:val="001E50B1"/>
    <w:rsid w:val="001E6EC9"/>
    <w:rsid w:val="001E787C"/>
    <w:rsid w:val="001F28AD"/>
    <w:rsid w:val="001F4250"/>
    <w:rsid w:val="001F6E72"/>
    <w:rsid w:val="00213049"/>
    <w:rsid w:val="002130AC"/>
    <w:rsid w:val="00216F77"/>
    <w:rsid w:val="0022332B"/>
    <w:rsid w:val="0022477D"/>
    <w:rsid w:val="00224888"/>
    <w:rsid w:val="0022609C"/>
    <w:rsid w:val="002279E3"/>
    <w:rsid w:val="00241545"/>
    <w:rsid w:val="00242641"/>
    <w:rsid w:val="0024578F"/>
    <w:rsid w:val="00290C9A"/>
    <w:rsid w:val="002914D7"/>
    <w:rsid w:val="002A6638"/>
    <w:rsid w:val="002B0550"/>
    <w:rsid w:val="002B1394"/>
    <w:rsid w:val="002C14FD"/>
    <w:rsid w:val="002C7539"/>
    <w:rsid w:val="002D2109"/>
    <w:rsid w:val="002D258A"/>
    <w:rsid w:val="002D39D2"/>
    <w:rsid w:val="002D48C2"/>
    <w:rsid w:val="002E55C7"/>
    <w:rsid w:val="002F077E"/>
    <w:rsid w:val="002F2432"/>
    <w:rsid w:val="00305F8B"/>
    <w:rsid w:val="0031143B"/>
    <w:rsid w:val="00312E6A"/>
    <w:rsid w:val="00316CF5"/>
    <w:rsid w:val="00322382"/>
    <w:rsid w:val="00330C9B"/>
    <w:rsid w:val="00331026"/>
    <w:rsid w:val="00332774"/>
    <w:rsid w:val="00333F22"/>
    <w:rsid w:val="003361AF"/>
    <w:rsid w:val="00351E94"/>
    <w:rsid w:val="00357584"/>
    <w:rsid w:val="00362E28"/>
    <w:rsid w:val="00363480"/>
    <w:rsid w:val="003656C1"/>
    <w:rsid w:val="0036641D"/>
    <w:rsid w:val="0037009D"/>
    <w:rsid w:val="00374169"/>
    <w:rsid w:val="00374B16"/>
    <w:rsid w:val="00377D69"/>
    <w:rsid w:val="00381923"/>
    <w:rsid w:val="00384926"/>
    <w:rsid w:val="00387276"/>
    <w:rsid w:val="00391C2F"/>
    <w:rsid w:val="003A6BFE"/>
    <w:rsid w:val="003B3AB3"/>
    <w:rsid w:val="003B4C19"/>
    <w:rsid w:val="003B5B53"/>
    <w:rsid w:val="003C40BE"/>
    <w:rsid w:val="003D3969"/>
    <w:rsid w:val="003D6C13"/>
    <w:rsid w:val="003D6C60"/>
    <w:rsid w:val="003E2600"/>
    <w:rsid w:val="003E59F7"/>
    <w:rsid w:val="003E6BB2"/>
    <w:rsid w:val="00400AF3"/>
    <w:rsid w:val="004066F6"/>
    <w:rsid w:val="00407711"/>
    <w:rsid w:val="0041190D"/>
    <w:rsid w:val="00414BFF"/>
    <w:rsid w:val="0042579D"/>
    <w:rsid w:val="00427CF4"/>
    <w:rsid w:val="0043020C"/>
    <w:rsid w:val="0043367C"/>
    <w:rsid w:val="00437E15"/>
    <w:rsid w:val="00440479"/>
    <w:rsid w:val="00443F09"/>
    <w:rsid w:val="00446B0B"/>
    <w:rsid w:val="004501C9"/>
    <w:rsid w:val="0045242E"/>
    <w:rsid w:val="00461578"/>
    <w:rsid w:val="00462032"/>
    <w:rsid w:val="00462D22"/>
    <w:rsid w:val="00465AB7"/>
    <w:rsid w:val="00467F84"/>
    <w:rsid w:val="00470273"/>
    <w:rsid w:val="0047186D"/>
    <w:rsid w:val="00471903"/>
    <w:rsid w:val="00491B22"/>
    <w:rsid w:val="00493F6A"/>
    <w:rsid w:val="00494727"/>
    <w:rsid w:val="004977DD"/>
    <w:rsid w:val="004A1E2B"/>
    <w:rsid w:val="004A2AB7"/>
    <w:rsid w:val="004C06D8"/>
    <w:rsid w:val="004C3761"/>
    <w:rsid w:val="004C5B1D"/>
    <w:rsid w:val="004E5F9B"/>
    <w:rsid w:val="004E6D87"/>
    <w:rsid w:val="004F227A"/>
    <w:rsid w:val="004F53CC"/>
    <w:rsid w:val="005017A0"/>
    <w:rsid w:val="00503C5E"/>
    <w:rsid w:val="00513F3C"/>
    <w:rsid w:val="0052738D"/>
    <w:rsid w:val="00533B7B"/>
    <w:rsid w:val="00537076"/>
    <w:rsid w:val="00537743"/>
    <w:rsid w:val="0054017B"/>
    <w:rsid w:val="00540FC9"/>
    <w:rsid w:val="00541188"/>
    <w:rsid w:val="00555A4A"/>
    <w:rsid w:val="00556B82"/>
    <w:rsid w:val="005578C4"/>
    <w:rsid w:val="0056409D"/>
    <w:rsid w:val="00572D45"/>
    <w:rsid w:val="005755AA"/>
    <w:rsid w:val="00577D1F"/>
    <w:rsid w:val="005800FA"/>
    <w:rsid w:val="00586033"/>
    <w:rsid w:val="00594F7F"/>
    <w:rsid w:val="00595965"/>
    <w:rsid w:val="005A4235"/>
    <w:rsid w:val="005A7C2F"/>
    <w:rsid w:val="005B7235"/>
    <w:rsid w:val="005B7BFF"/>
    <w:rsid w:val="005C3B99"/>
    <w:rsid w:val="005D30EE"/>
    <w:rsid w:val="005E336C"/>
    <w:rsid w:val="005E4503"/>
    <w:rsid w:val="005F0F61"/>
    <w:rsid w:val="005F4C5D"/>
    <w:rsid w:val="00616492"/>
    <w:rsid w:val="0062162F"/>
    <w:rsid w:val="00625CB8"/>
    <w:rsid w:val="00637DF4"/>
    <w:rsid w:val="006452F9"/>
    <w:rsid w:val="006503D9"/>
    <w:rsid w:val="00650A29"/>
    <w:rsid w:val="006517F7"/>
    <w:rsid w:val="00654E0A"/>
    <w:rsid w:val="00661F41"/>
    <w:rsid w:val="006642F9"/>
    <w:rsid w:val="00674B97"/>
    <w:rsid w:val="00681A7F"/>
    <w:rsid w:val="00682290"/>
    <w:rsid w:val="00683F27"/>
    <w:rsid w:val="0068728B"/>
    <w:rsid w:val="00687D3B"/>
    <w:rsid w:val="006B383C"/>
    <w:rsid w:val="006D4F51"/>
    <w:rsid w:val="006F4505"/>
    <w:rsid w:val="007025F6"/>
    <w:rsid w:val="007049F1"/>
    <w:rsid w:val="00704F60"/>
    <w:rsid w:val="00704FDD"/>
    <w:rsid w:val="00711EFE"/>
    <w:rsid w:val="00716FA0"/>
    <w:rsid w:val="007465BB"/>
    <w:rsid w:val="0075296D"/>
    <w:rsid w:val="00766F1F"/>
    <w:rsid w:val="00767F62"/>
    <w:rsid w:val="007711E2"/>
    <w:rsid w:val="007711E7"/>
    <w:rsid w:val="0077125D"/>
    <w:rsid w:val="00772663"/>
    <w:rsid w:val="00775A1F"/>
    <w:rsid w:val="0077706C"/>
    <w:rsid w:val="007B0A24"/>
    <w:rsid w:val="007C4D30"/>
    <w:rsid w:val="007D3480"/>
    <w:rsid w:val="007D76B9"/>
    <w:rsid w:val="007F4D31"/>
    <w:rsid w:val="007F68A9"/>
    <w:rsid w:val="0080196B"/>
    <w:rsid w:val="008020EB"/>
    <w:rsid w:val="0080498B"/>
    <w:rsid w:val="008202A3"/>
    <w:rsid w:val="0082630B"/>
    <w:rsid w:val="00830FFB"/>
    <w:rsid w:val="00834BAF"/>
    <w:rsid w:val="008454CC"/>
    <w:rsid w:val="00854091"/>
    <w:rsid w:val="008630D3"/>
    <w:rsid w:val="00870684"/>
    <w:rsid w:val="00895879"/>
    <w:rsid w:val="008A3742"/>
    <w:rsid w:val="008A740C"/>
    <w:rsid w:val="008B19C6"/>
    <w:rsid w:val="008B24C5"/>
    <w:rsid w:val="008B2D71"/>
    <w:rsid w:val="008C25A1"/>
    <w:rsid w:val="008C4711"/>
    <w:rsid w:val="008D2FC4"/>
    <w:rsid w:val="008F287F"/>
    <w:rsid w:val="009048F5"/>
    <w:rsid w:val="009115A6"/>
    <w:rsid w:val="00916FC6"/>
    <w:rsid w:val="0091736F"/>
    <w:rsid w:val="0091744D"/>
    <w:rsid w:val="009223BA"/>
    <w:rsid w:val="00922F18"/>
    <w:rsid w:val="00924324"/>
    <w:rsid w:val="009275B5"/>
    <w:rsid w:val="009319F0"/>
    <w:rsid w:val="00933AA2"/>
    <w:rsid w:val="009370B1"/>
    <w:rsid w:val="00942C46"/>
    <w:rsid w:val="009460F7"/>
    <w:rsid w:val="00952901"/>
    <w:rsid w:val="00952BAC"/>
    <w:rsid w:val="0096188B"/>
    <w:rsid w:val="00965EA8"/>
    <w:rsid w:val="00973FCD"/>
    <w:rsid w:val="009803D8"/>
    <w:rsid w:val="00985963"/>
    <w:rsid w:val="009859B7"/>
    <w:rsid w:val="00985E7F"/>
    <w:rsid w:val="00986214"/>
    <w:rsid w:val="009B4D96"/>
    <w:rsid w:val="009B4FF1"/>
    <w:rsid w:val="009B58DE"/>
    <w:rsid w:val="009D01EE"/>
    <w:rsid w:val="009D5DE9"/>
    <w:rsid w:val="009E465E"/>
    <w:rsid w:val="009E7FF0"/>
    <w:rsid w:val="009F1899"/>
    <w:rsid w:val="00A02600"/>
    <w:rsid w:val="00A028E6"/>
    <w:rsid w:val="00A04CF7"/>
    <w:rsid w:val="00A04DC4"/>
    <w:rsid w:val="00A17C28"/>
    <w:rsid w:val="00A23DB9"/>
    <w:rsid w:val="00A32D09"/>
    <w:rsid w:val="00A32EA4"/>
    <w:rsid w:val="00A57E13"/>
    <w:rsid w:val="00A7479A"/>
    <w:rsid w:val="00A75D43"/>
    <w:rsid w:val="00A776C2"/>
    <w:rsid w:val="00A80ED1"/>
    <w:rsid w:val="00A86D50"/>
    <w:rsid w:val="00A92BFF"/>
    <w:rsid w:val="00AA4DE2"/>
    <w:rsid w:val="00AB37E6"/>
    <w:rsid w:val="00AD15FC"/>
    <w:rsid w:val="00AD73DD"/>
    <w:rsid w:val="00AE0B6C"/>
    <w:rsid w:val="00AE0F7A"/>
    <w:rsid w:val="00AE7E32"/>
    <w:rsid w:val="00AF0C87"/>
    <w:rsid w:val="00AF1DB1"/>
    <w:rsid w:val="00AF330D"/>
    <w:rsid w:val="00B02508"/>
    <w:rsid w:val="00B03F6B"/>
    <w:rsid w:val="00B04FA4"/>
    <w:rsid w:val="00B14C2E"/>
    <w:rsid w:val="00B21EFA"/>
    <w:rsid w:val="00B35B9E"/>
    <w:rsid w:val="00B47C0C"/>
    <w:rsid w:val="00B52631"/>
    <w:rsid w:val="00B81026"/>
    <w:rsid w:val="00B9137D"/>
    <w:rsid w:val="00B9314B"/>
    <w:rsid w:val="00BA35DB"/>
    <w:rsid w:val="00BA5C84"/>
    <w:rsid w:val="00BB176C"/>
    <w:rsid w:val="00BC0E5F"/>
    <w:rsid w:val="00BC6F67"/>
    <w:rsid w:val="00BD48C0"/>
    <w:rsid w:val="00BE4945"/>
    <w:rsid w:val="00C06329"/>
    <w:rsid w:val="00C1153B"/>
    <w:rsid w:val="00C13EE6"/>
    <w:rsid w:val="00C244CF"/>
    <w:rsid w:val="00C27B8E"/>
    <w:rsid w:val="00C30D32"/>
    <w:rsid w:val="00C37649"/>
    <w:rsid w:val="00C410BC"/>
    <w:rsid w:val="00C444EF"/>
    <w:rsid w:val="00C4764C"/>
    <w:rsid w:val="00C52933"/>
    <w:rsid w:val="00C57032"/>
    <w:rsid w:val="00C60E9F"/>
    <w:rsid w:val="00C85836"/>
    <w:rsid w:val="00C92B3B"/>
    <w:rsid w:val="00CA560C"/>
    <w:rsid w:val="00CB065F"/>
    <w:rsid w:val="00CB0DDC"/>
    <w:rsid w:val="00CC7BF9"/>
    <w:rsid w:val="00CE1C35"/>
    <w:rsid w:val="00CE2344"/>
    <w:rsid w:val="00CE50A4"/>
    <w:rsid w:val="00CF1C29"/>
    <w:rsid w:val="00CF3131"/>
    <w:rsid w:val="00CF51B9"/>
    <w:rsid w:val="00D044F7"/>
    <w:rsid w:val="00D06816"/>
    <w:rsid w:val="00D12A38"/>
    <w:rsid w:val="00D200E8"/>
    <w:rsid w:val="00D23919"/>
    <w:rsid w:val="00D27180"/>
    <w:rsid w:val="00D27181"/>
    <w:rsid w:val="00D32D4B"/>
    <w:rsid w:val="00D33A52"/>
    <w:rsid w:val="00D36984"/>
    <w:rsid w:val="00D45649"/>
    <w:rsid w:val="00D47D4D"/>
    <w:rsid w:val="00D50DBD"/>
    <w:rsid w:val="00D5496D"/>
    <w:rsid w:val="00D56B49"/>
    <w:rsid w:val="00D5732E"/>
    <w:rsid w:val="00D61C64"/>
    <w:rsid w:val="00D64323"/>
    <w:rsid w:val="00D649CB"/>
    <w:rsid w:val="00D662E2"/>
    <w:rsid w:val="00D8074E"/>
    <w:rsid w:val="00D86761"/>
    <w:rsid w:val="00D87C71"/>
    <w:rsid w:val="00D96EF6"/>
    <w:rsid w:val="00DA6306"/>
    <w:rsid w:val="00DB72F2"/>
    <w:rsid w:val="00DC3C36"/>
    <w:rsid w:val="00DD590C"/>
    <w:rsid w:val="00DE2AF3"/>
    <w:rsid w:val="00DE72A9"/>
    <w:rsid w:val="00DF03CF"/>
    <w:rsid w:val="00DF2DBF"/>
    <w:rsid w:val="00E148EB"/>
    <w:rsid w:val="00E20E8A"/>
    <w:rsid w:val="00E220F4"/>
    <w:rsid w:val="00E22495"/>
    <w:rsid w:val="00E2603E"/>
    <w:rsid w:val="00E27ACF"/>
    <w:rsid w:val="00E351EE"/>
    <w:rsid w:val="00E524B7"/>
    <w:rsid w:val="00E534E0"/>
    <w:rsid w:val="00E54CB1"/>
    <w:rsid w:val="00E56B1E"/>
    <w:rsid w:val="00E6485C"/>
    <w:rsid w:val="00E64C8E"/>
    <w:rsid w:val="00E66123"/>
    <w:rsid w:val="00E816AD"/>
    <w:rsid w:val="00E83C2D"/>
    <w:rsid w:val="00E8573B"/>
    <w:rsid w:val="00E95D4C"/>
    <w:rsid w:val="00E9660A"/>
    <w:rsid w:val="00EA0327"/>
    <w:rsid w:val="00EA034B"/>
    <w:rsid w:val="00EA19F7"/>
    <w:rsid w:val="00EB16F3"/>
    <w:rsid w:val="00EB3D5D"/>
    <w:rsid w:val="00EB6EA3"/>
    <w:rsid w:val="00ED0CB8"/>
    <w:rsid w:val="00EE12C4"/>
    <w:rsid w:val="00EF2043"/>
    <w:rsid w:val="00EF7C96"/>
    <w:rsid w:val="00F02590"/>
    <w:rsid w:val="00F0711E"/>
    <w:rsid w:val="00F111F5"/>
    <w:rsid w:val="00F21F59"/>
    <w:rsid w:val="00F27FE7"/>
    <w:rsid w:val="00F3419C"/>
    <w:rsid w:val="00F3472D"/>
    <w:rsid w:val="00F36BFC"/>
    <w:rsid w:val="00F44492"/>
    <w:rsid w:val="00F45E23"/>
    <w:rsid w:val="00F467C1"/>
    <w:rsid w:val="00F71845"/>
    <w:rsid w:val="00F74EF4"/>
    <w:rsid w:val="00F80456"/>
    <w:rsid w:val="00F81C59"/>
    <w:rsid w:val="00F838AF"/>
    <w:rsid w:val="00F9422D"/>
    <w:rsid w:val="00F9737D"/>
    <w:rsid w:val="00FA537E"/>
    <w:rsid w:val="00FA65E9"/>
    <w:rsid w:val="00FA6D34"/>
    <w:rsid w:val="00FA702F"/>
    <w:rsid w:val="00FB0327"/>
    <w:rsid w:val="00FB48C7"/>
    <w:rsid w:val="00FC1B57"/>
    <w:rsid w:val="00FD21E6"/>
    <w:rsid w:val="00FD4EF8"/>
    <w:rsid w:val="00FD5C63"/>
    <w:rsid w:val="00FF10DE"/>
    <w:rsid w:val="00FF2042"/>
    <w:rsid w:val="06E9300A"/>
    <w:rsid w:val="0FB2122A"/>
    <w:rsid w:val="103D715F"/>
    <w:rsid w:val="13DC5148"/>
    <w:rsid w:val="14CD5593"/>
    <w:rsid w:val="200A71C1"/>
    <w:rsid w:val="27181E36"/>
    <w:rsid w:val="2BF13DCC"/>
    <w:rsid w:val="36152E00"/>
    <w:rsid w:val="37BD7054"/>
    <w:rsid w:val="3ABB6AD0"/>
    <w:rsid w:val="3C8C2D7B"/>
    <w:rsid w:val="3CB33CB7"/>
    <w:rsid w:val="3CCD2CCC"/>
    <w:rsid w:val="3F285069"/>
    <w:rsid w:val="3FEF7B81"/>
    <w:rsid w:val="4B1F6756"/>
    <w:rsid w:val="4C9E6215"/>
    <w:rsid w:val="4E8D6454"/>
    <w:rsid w:val="540B7748"/>
    <w:rsid w:val="57BA15E1"/>
    <w:rsid w:val="5BA50B61"/>
    <w:rsid w:val="5C853256"/>
    <w:rsid w:val="5FBD4550"/>
    <w:rsid w:val="6A2B6401"/>
    <w:rsid w:val="703B4B00"/>
    <w:rsid w:val="718E2F0A"/>
    <w:rsid w:val="747C1660"/>
    <w:rsid w:val="78ED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3">
    <w:name w:val="Balloon Text"/>
    <w:basedOn w:val="1"/>
    <w:link w:val="20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4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page number"/>
    <w:basedOn w:val="7"/>
    <w:qFormat/>
    <w:uiPriority w:val="99"/>
    <w:rPr>
      <w:rFonts w:cs="Times New Roman"/>
    </w:rPr>
  </w:style>
  <w:style w:type="character" w:styleId="10">
    <w:name w:val="FollowedHyperlink"/>
    <w:basedOn w:val="7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3">
    <w:name w:val="Table Grid"/>
    <w:basedOn w:val="12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7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日期 Char"/>
    <w:basedOn w:val="7"/>
    <w:link w:val="2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apple-converted-space"/>
    <w:basedOn w:val="7"/>
    <w:qFormat/>
    <w:uiPriority w:val="99"/>
    <w:rPr>
      <w:rFonts w:cs="Times New Roman"/>
    </w:rPr>
  </w:style>
  <w:style w:type="paragraph" w:customStyle="1" w:styleId="19">
    <w:name w:val="trs_edito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批注框文本 Char"/>
    <w:basedOn w:val="7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45</Words>
  <Characters>262</Characters>
  <Lines>2</Lines>
  <Paragraphs>1</Paragraphs>
  <ScaleCrop>false</ScaleCrop>
  <LinksUpToDate>false</LinksUpToDate>
  <CharactersWithSpaces>306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2016-10-26T02:05:00Z</dcterms:created>
  <dc:creator>微软用户</dc:creator>
  <cp:lastModifiedBy>wsb</cp:lastModifiedBy>
  <cp:lastPrinted>2018-01-17T06:37:00Z</cp:lastPrinted>
  <dcterms:modified xsi:type="dcterms:W3CDTF">2019-02-25T08:54:31Z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