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pacing w:val="-6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spacing w:val="-6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highlight w:val="none"/>
          <w:lang w:eastAsia="zh-CN"/>
        </w:rPr>
        <w:t>中共四川省委外事工作委员会办公室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highlight w:val="none"/>
          <w:u w:val="none"/>
        </w:rPr>
        <w:t>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highlight w:val="none"/>
          <w:lang w:eastAsia="zh-CN"/>
        </w:rPr>
        <w:t>2024年下半年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highlight w:val="none"/>
        </w:rPr>
        <w:t>公开招聘工作人员岗位和条件要求一览表</w:t>
      </w:r>
    </w:p>
    <w:p>
      <w:pPr>
        <w:spacing w:line="240" w:lineRule="exact"/>
        <w:jc w:val="center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shd w:val="pct10" w:color="auto" w:fill="FFFFFF"/>
        </w:rPr>
      </w:pPr>
    </w:p>
    <w:tbl>
      <w:tblPr>
        <w:tblStyle w:val="3"/>
        <w:tblW w:w="158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700"/>
        <w:gridCol w:w="703"/>
        <w:gridCol w:w="921"/>
        <w:gridCol w:w="619"/>
        <w:gridCol w:w="1096"/>
        <w:gridCol w:w="1133"/>
        <w:gridCol w:w="2420"/>
        <w:gridCol w:w="645"/>
        <w:gridCol w:w="747"/>
        <w:gridCol w:w="1292"/>
        <w:gridCol w:w="748"/>
        <w:gridCol w:w="2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招聘单位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招聘岗位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编码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招聘人数</w:t>
            </w:r>
          </w:p>
        </w:tc>
        <w:tc>
          <w:tcPr>
            <w:tcW w:w="5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91"/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其他条件要求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开考比例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公共科目笔试名称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专业笔试名称</w:t>
            </w:r>
          </w:p>
        </w:tc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岗位类别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国标黑体" w:cs="Times New Roman"/>
                <w:b w:val="0"/>
                <w:bCs w:val="0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国标黑体" w:cs="Times New Roman"/>
                <w:b w:val="0"/>
                <w:bCs w:val="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或学位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专业条件要求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四川省外国机构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服务处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管理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后勤保障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  <w:t>07701001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  <w:t>1988年1月1日及以后出生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大学本科及以上学历，并取得学士及以上学位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专业不限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《公共基础知识》和《综合能力测试》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  <w:t>按有关规定，以本科学历报考者必须具有2年及以上基层工作经历；</w:t>
            </w: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需取得以下2类资质证书之一：特种作业操作证（电工作业-高压电工作业），电工职业资格证书（中级及以上）。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  <w:t>中日会馆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专业技术岗位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财务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  <w:t>07702002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  <w:t>1988年1月1日及以后出生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大学本科及以上学历，并取得学士及以上学位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本科：财政学专业、会计学专业、审计学专业、财务管理专业（以上为二级学科）</w:t>
            </w: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研究生：财政学专业、会计学专业、企业管理专业、会计专业、审计专业（以上为二级学科）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  <w:t>《公共基础知识》和《综合能力测试》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  <w:t>按有关规定，以本科学历报考者必须具有2年及以上基层工作经历；</w:t>
            </w: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需取得会计专业技术资格考试初级及以上级别证书。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  <w:t>中共四川省委外事工作委员会办公室因公出国（境）办证中心（四川省民间组织国际交流服务中心）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专业技术岗位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英语翻译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  <w:t>07703003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  <w:t>1988年1月1日及以后出生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研究生学历，并取得硕士及以上学位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英语语言文学专业、外国语言学及应用语言学专业、英语口译专业、英语笔译专业</w:t>
            </w: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（以上为二级学科）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</w:rPr>
              <w:t>《公共基础知识》和《综合能力测试》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18"/>
                <w:szCs w:val="18"/>
                <w:lang w:val="en-US" w:eastAsia="zh-CN"/>
              </w:rPr>
              <w:t>需进行专业水平面试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24"/>
          <w:szCs w:val="24"/>
        </w:rPr>
        <w:t>注：1、本表各岗位相关的其他条件及要求请见本公告正文；2、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24"/>
          <w:szCs w:val="24"/>
          <w:lang w:eastAsia="zh-CN"/>
        </w:rPr>
        <w:t>应聘人员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24"/>
          <w:szCs w:val="24"/>
        </w:rPr>
        <w:t>本人有效学位证所载学位应与拟报考岗位的“学位”资格要求相符；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24"/>
          <w:szCs w:val="24"/>
          <w:lang w:eastAsia="zh-CN"/>
        </w:rPr>
        <w:t>应聘人员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24"/>
          <w:szCs w:val="24"/>
        </w:rPr>
        <w:t>本人有效的毕业证所载学历</w:t>
      </w:r>
      <w:r>
        <w:rPr>
          <w:rFonts w:hint="default" w:ascii="Times New Roman" w:hAnsi="Times New Roman" w:eastAsia="方正楷体简体" w:cs="Times New Roman"/>
          <w:b w:val="0"/>
          <w:bCs w:val="0"/>
          <w:sz w:val="24"/>
          <w:szCs w:val="24"/>
        </w:rPr>
        <w:t>，应与拟报考岗位的“学历”</w:t>
      </w:r>
      <w:r>
        <w:rPr>
          <w:rFonts w:hint="default" w:ascii="Times New Roman" w:hAnsi="Times New Roman" w:eastAsia="方正楷体简体" w:cs="Times New Roman"/>
          <w:b w:val="0"/>
          <w:bCs w:val="0"/>
          <w:sz w:val="24"/>
          <w:szCs w:val="24"/>
          <w:lang w:eastAsia="zh-CN"/>
        </w:rPr>
        <w:t>要求</w:t>
      </w:r>
      <w:r>
        <w:rPr>
          <w:rFonts w:hint="default" w:ascii="Times New Roman" w:hAnsi="Times New Roman" w:eastAsia="方正楷体简体" w:cs="Times New Roman"/>
          <w:b w:val="0"/>
          <w:bCs w:val="0"/>
          <w:sz w:val="24"/>
          <w:szCs w:val="24"/>
        </w:rPr>
        <w:t>相符</w:t>
      </w:r>
      <w:r>
        <w:rPr>
          <w:rFonts w:hint="default" w:ascii="Times New Roman" w:hAnsi="Times New Roman" w:eastAsia="方正楷体简体" w:cs="Times New Roman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24"/>
          <w:szCs w:val="24"/>
          <w:lang w:eastAsia="zh-CN"/>
        </w:rPr>
        <w:sectPr>
          <w:pgSz w:w="16840" w:h="11900" w:orient="landscape"/>
          <w:pgMar w:top="1587" w:right="1361" w:bottom="1417" w:left="1361" w:header="851" w:footer="1531" w:gutter="0"/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2024-10-29T08:29:49Z</dcterms:created>
  <dc:creator>Administrator</dc:creator>
  <cp:lastModifiedBy>Administrator</cp:lastModifiedBy>
  <dcterms:modified xsi:type="dcterms:W3CDTF">2024-10-29T08:40:22Z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1D5D494373F24E01BDB408346D6C4662</vt:lpwstr>
  </property>
</Properties>
</file>